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21" w:rsidRDefault="00616821" w:rsidP="00616821">
      <w:pPr>
        <w:pStyle w:val="NormalWeb"/>
        <w:jc w:val="center"/>
      </w:pPr>
      <w:r>
        <w:rPr>
          <w:rStyle w:val="Strong"/>
        </w:rPr>
        <w:t>Shaista Qayyum</w:t>
      </w:r>
    </w:p>
    <w:p w:rsidR="00616821" w:rsidRDefault="00616821" w:rsidP="00616821">
      <w:pPr>
        <w:pStyle w:val="NormalWeb"/>
      </w:pPr>
      <w:r>
        <w:t>House # 232, Street # 4</w:t>
      </w:r>
    </w:p>
    <w:p w:rsidR="00616821" w:rsidRDefault="00616821" w:rsidP="00616821">
      <w:pPr>
        <w:pStyle w:val="NormalWeb"/>
      </w:pPr>
      <w:r>
        <w:t>Ganjbakhsh Road, Golra More</w:t>
      </w:r>
    </w:p>
    <w:p w:rsidR="00616821" w:rsidRDefault="00616821" w:rsidP="00616821">
      <w:pPr>
        <w:pStyle w:val="NormalWeb"/>
      </w:pPr>
      <w:r>
        <w:t>F-11/1 Islamabad</w:t>
      </w:r>
    </w:p>
    <w:p w:rsidR="00616821" w:rsidRDefault="00616821" w:rsidP="00616821">
      <w:pPr>
        <w:pStyle w:val="NormalWeb"/>
      </w:pPr>
      <w:r>
        <w:t>Email: shaista.q@</w:t>
      </w:r>
    </w:p>
    <w:p w:rsidR="00616821" w:rsidRDefault="00616821" w:rsidP="00616821">
      <w:pPr>
        <w:pStyle w:val="NormalWeb"/>
      </w:pPr>
      <w:r>
        <w:rPr>
          <w:rStyle w:val="Strong"/>
        </w:rPr>
        <w:t>Career Objective:</w:t>
      </w:r>
    </w:p>
    <w:p w:rsidR="00616821" w:rsidRDefault="00616821" w:rsidP="00616821">
      <w:pPr>
        <w:pStyle w:val="NormalWeb"/>
      </w:pPr>
      <w:r>
        <w:t>Dedicated, compassionate, knowledgeable healthcare professional with fourteen years' experience providing high quality care to patients presenting diverse medical conditions. Specialized practice in cardiovascular surgery, post-operative recovery, and intensive care at a state prison, army medical center, oncology services offices, and primary-stroke center hospital. Highly respected by physicians and staff for ability to remain calm in emergency situations, collaborative in team settings, and exhibit superior competency in complex medical procedures.</w:t>
      </w:r>
    </w:p>
    <w:p w:rsidR="00616821" w:rsidRDefault="00616821" w:rsidP="00616821">
      <w:pPr>
        <w:pStyle w:val="NormalWeb"/>
      </w:pPr>
      <w:r>
        <w:rPr>
          <w:rStyle w:val="Strong"/>
        </w:rPr>
        <w:t>Job Experience:</w:t>
      </w:r>
    </w:p>
    <w:p w:rsidR="00616821" w:rsidRDefault="00616821" w:rsidP="00616821">
      <w:pPr>
        <w:pStyle w:val="NormalWeb"/>
      </w:pPr>
      <w:r>
        <w:t>2006 – Present: Critical Care Nurse, Tariq Diagnostic Center, I-10 Islamabad.</w:t>
      </w:r>
    </w:p>
    <w:p w:rsidR="00616821" w:rsidRDefault="00616821" w:rsidP="00616821">
      <w:pPr>
        <w:numPr>
          <w:ilvl w:val="0"/>
          <w:numId w:val="8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8"/>
        </w:numPr>
        <w:spacing w:before="100" w:beforeAutospacing="1" w:after="100" w:afterAutospacing="1"/>
      </w:pPr>
      <w:r>
        <w:t>· Plan, manage and assess care, administrate medication and treatment, maintain record of codes and care.</w:t>
      </w:r>
    </w:p>
    <w:p w:rsidR="00616821" w:rsidRDefault="00616821" w:rsidP="00616821">
      <w:pPr>
        <w:numPr>
          <w:ilvl w:val="0"/>
          <w:numId w:val="9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9"/>
        </w:numPr>
        <w:spacing w:before="100" w:beforeAutospacing="1" w:after="100" w:afterAutospacing="1"/>
      </w:pPr>
      <w:r>
        <w:t>· Direct open heart recovery care; balloon pump, aquaphoresis and Vigeleo set-up, placement and monitoring.</w:t>
      </w:r>
    </w:p>
    <w:p w:rsidR="00616821" w:rsidRDefault="00616821" w:rsidP="00616821">
      <w:pPr>
        <w:numPr>
          <w:ilvl w:val="0"/>
          <w:numId w:val="10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10"/>
        </w:numPr>
        <w:spacing w:before="100" w:beforeAutospacing="1" w:after="100" w:afterAutospacing="1"/>
      </w:pPr>
      <w:r>
        <w:t>· Start IVs, monitor patients' respiratory ventilation, pulse oximetry, assist with intubation, respond to all codes.</w:t>
      </w:r>
    </w:p>
    <w:p w:rsidR="00616821" w:rsidRDefault="00616821" w:rsidP="00616821">
      <w:pPr>
        <w:numPr>
          <w:ilvl w:val="0"/>
          <w:numId w:val="11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11"/>
        </w:numPr>
        <w:spacing w:before="100" w:beforeAutospacing="1" w:after="100" w:afterAutospacing="1"/>
      </w:pPr>
      <w:r>
        <w:t>· Set nasogastric &amp; dobhoff feeding tubes, foley &amp; swan ganz catheters, central &amp; arterial lines, temp pacemakers.</w:t>
      </w:r>
    </w:p>
    <w:p w:rsidR="00616821" w:rsidRDefault="00616821" w:rsidP="00616821">
      <w:pPr>
        <w:pStyle w:val="NormalWeb"/>
      </w:pPr>
      <w:r>
        <w:rPr>
          <w:rStyle w:val="Strong"/>
        </w:rPr>
        <w:t>Skills &amp; Expertise:</w:t>
      </w:r>
    </w:p>
    <w:p w:rsidR="00616821" w:rsidRDefault="00616821" w:rsidP="00616821">
      <w:pPr>
        <w:numPr>
          <w:ilvl w:val="0"/>
          <w:numId w:val="12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12"/>
        </w:numPr>
        <w:spacing w:before="100" w:beforeAutospacing="1" w:after="100" w:afterAutospacing="1"/>
      </w:pPr>
      <w:r>
        <w:t>· High presence of mind with multitasking abilities</w:t>
      </w:r>
    </w:p>
    <w:p w:rsidR="00616821" w:rsidRDefault="00616821" w:rsidP="00616821">
      <w:pPr>
        <w:numPr>
          <w:ilvl w:val="0"/>
          <w:numId w:val="13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13"/>
        </w:numPr>
        <w:spacing w:before="100" w:beforeAutospacing="1" w:after="100" w:afterAutospacing="1"/>
      </w:pPr>
      <w:r>
        <w:lastRenderedPageBreak/>
        <w:t>· Strong communication and interpersonal skills</w:t>
      </w:r>
    </w:p>
    <w:p w:rsidR="00616821" w:rsidRDefault="00616821" w:rsidP="00616821">
      <w:pPr>
        <w:numPr>
          <w:ilvl w:val="0"/>
          <w:numId w:val="14"/>
        </w:numPr>
        <w:spacing w:before="100" w:beforeAutospacing="1" w:after="100" w:afterAutospacing="1"/>
        <w:ind w:left="1440"/>
      </w:pPr>
    </w:p>
    <w:p w:rsidR="00616821" w:rsidRDefault="00616821" w:rsidP="00616821">
      <w:pPr>
        <w:numPr>
          <w:ilvl w:val="1"/>
          <w:numId w:val="14"/>
        </w:numPr>
        <w:spacing w:before="100" w:beforeAutospacing="1" w:after="100" w:afterAutospacing="1"/>
      </w:pPr>
      <w:r>
        <w:t>· Excellent social and interpersonal skills to handle patients.</w:t>
      </w:r>
    </w:p>
    <w:p w:rsidR="00616821" w:rsidRDefault="00616821" w:rsidP="00616821">
      <w:pPr>
        <w:pStyle w:val="NormalWeb"/>
      </w:pPr>
      <w:r>
        <w:rPr>
          <w:rStyle w:val="Strong"/>
        </w:rPr>
        <w:t>Education Details:</w:t>
      </w:r>
    </w:p>
    <w:p w:rsidR="00616821" w:rsidRDefault="00616821" w:rsidP="00616821">
      <w:pPr>
        <w:pStyle w:val="NormalWeb"/>
      </w:pPr>
      <w:r>
        <w:t>1994 – 1998: BS in Nursing, Rawalpindi Nursing College, Rawalpindi</w:t>
      </w:r>
    </w:p>
    <w:p w:rsidR="00616821" w:rsidRDefault="00616821" w:rsidP="00616821">
      <w:pPr>
        <w:pStyle w:val="NormalWeb"/>
      </w:pPr>
      <w:r>
        <w:rPr>
          <w:rStyle w:val="Strong"/>
        </w:rPr>
        <w:t>References:</w:t>
      </w:r>
    </w:p>
    <w:p w:rsidR="00616821" w:rsidRDefault="00616821" w:rsidP="00616821">
      <w:pPr>
        <w:pStyle w:val="NormalWeb"/>
      </w:pPr>
      <w:r>
        <w:t>Will be furnished on demand.</w:t>
      </w:r>
    </w:p>
    <w:p w:rsidR="00A90527" w:rsidRPr="00616821" w:rsidRDefault="00A90527" w:rsidP="00616821"/>
    <w:sectPr w:rsidR="00A90527" w:rsidRPr="00616821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A8F" w:rsidRDefault="005B0A8F" w:rsidP="005A7565">
      <w:r>
        <w:separator/>
      </w:r>
    </w:p>
  </w:endnote>
  <w:endnote w:type="continuationSeparator" w:id="1">
    <w:p w:rsidR="005B0A8F" w:rsidRDefault="005B0A8F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A8F" w:rsidRDefault="005B0A8F" w:rsidP="005A7565">
      <w:r>
        <w:separator/>
      </w:r>
    </w:p>
  </w:footnote>
  <w:footnote w:type="continuationSeparator" w:id="1">
    <w:p w:rsidR="005B0A8F" w:rsidRDefault="005B0A8F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3B5"/>
    <w:multiLevelType w:val="multilevel"/>
    <w:tmpl w:val="C7DC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C23D0"/>
    <w:multiLevelType w:val="multilevel"/>
    <w:tmpl w:val="115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23E69"/>
    <w:multiLevelType w:val="multilevel"/>
    <w:tmpl w:val="EE5E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F28C1"/>
    <w:multiLevelType w:val="multilevel"/>
    <w:tmpl w:val="4AC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B2B17"/>
    <w:multiLevelType w:val="multilevel"/>
    <w:tmpl w:val="885A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7F1462"/>
    <w:multiLevelType w:val="multilevel"/>
    <w:tmpl w:val="6024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F05963"/>
    <w:multiLevelType w:val="multilevel"/>
    <w:tmpl w:val="CDF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5B0A8F"/>
    <w:rsid w:val="00605767"/>
    <w:rsid w:val="00616821"/>
    <w:rsid w:val="00635AE1"/>
    <w:rsid w:val="00644F9A"/>
    <w:rsid w:val="0068627A"/>
    <w:rsid w:val="0068701D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1535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2018-04-28T10:06:00Z</dcterms:created>
  <dcterms:modified xsi:type="dcterms:W3CDTF">2018-04-28T10:06:00Z</dcterms:modified>
</cp:coreProperties>
</file>